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737" w:rsidRDefault="00E52737" w:rsidP="00E52737">
      <w:pPr>
        <w:suppressAutoHyphens/>
        <w:jc w:val="center"/>
        <w:rPr>
          <w:rFonts w:ascii="Arial" w:hAnsi="Arial"/>
          <w:b/>
          <w:spacing w:val="-3"/>
          <w:sz w:val="32"/>
          <w:u w:val="single"/>
        </w:rPr>
      </w:pPr>
      <w:r>
        <w:rPr>
          <w:rFonts w:ascii="Arial" w:hAnsi="Arial"/>
          <w:b/>
          <w:spacing w:val="-3"/>
          <w:sz w:val="32"/>
          <w:u w:val="single"/>
        </w:rPr>
        <w:t>TWIN TOWERS, PICKETT PLACE AND SCATTERED SITE UNITS</w:t>
      </w:r>
      <w:r w:rsidR="008939EC">
        <w:rPr>
          <w:rFonts w:ascii="Arial" w:hAnsi="Arial"/>
          <w:b/>
          <w:spacing w:val="-3"/>
          <w:sz w:val="32"/>
          <w:u w:val="single"/>
        </w:rPr>
        <w:fldChar w:fldCharType="begin"/>
      </w:r>
      <w:r>
        <w:rPr>
          <w:rFonts w:ascii="Arial" w:hAnsi="Arial"/>
          <w:b/>
          <w:spacing w:val="-3"/>
          <w:sz w:val="32"/>
          <w:u w:val="single"/>
        </w:rPr>
        <w:instrText xml:space="preserve">PRIVATE </w:instrText>
      </w:r>
      <w:r w:rsidR="008939EC">
        <w:rPr>
          <w:rFonts w:ascii="Arial" w:hAnsi="Arial"/>
          <w:b/>
          <w:spacing w:val="-3"/>
          <w:sz w:val="32"/>
          <w:u w:val="single"/>
        </w:rPr>
        <w:fldChar w:fldCharType="end"/>
      </w:r>
    </w:p>
    <w:p w:rsidR="00E52737" w:rsidRDefault="00E52737" w:rsidP="00E52737">
      <w:pPr>
        <w:pStyle w:val="Heading1"/>
        <w:rPr>
          <w:rFonts w:ascii="Arial" w:hAnsi="Arial"/>
          <w:sz w:val="28"/>
        </w:rPr>
      </w:pPr>
    </w:p>
    <w:p w:rsidR="00E52737" w:rsidRDefault="00E52737" w:rsidP="00E52737">
      <w:pPr>
        <w:pStyle w:val="Heading1"/>
        <w:rPr>
          <w:rFonts w:ascii="Arial" w:hAnsi="Arial"/>
          <w:sz w:val="28"/>
        </w:rPr>
      </w:pPr>
      <w:r>
        <w:rPr>
          <w:rFonts w:ascii="Arial" w:hAnsi="Arial"/>
          <w:sz w:val="28"/>
        </w:rPr>
        <w:t>Lease Addendum for SMOKE-FREE Housing</w:t>
      </w:r>
    </w:p>
    <w:p w:rsidR="00E52737" w:rsidRDefault="00E52737" w:rsidP="00E52737">
      <w:pPr>
        <w:tabs>
          <w:tab w:val="left" w:pos="-720"/>
        </w:tabs>
        <w:suppressAutoHyphens/>
        <w:rPr>
          <w:spacing w:val="-3"/>
          <w:sz w:val="23"/>
        </w:rPr>
      </w:pPr>
    </w:p>
    <w:p w:rsidR="00E52737" w:rsidRDefault="00E52737" w:rsidP="00E52737">
      <w:pPr>
        <w:tabs>
          <w:tab w:val="left" w:pos="-720"/>
        </w:tabs>
        <w:suppressAutoHyphens/>
        <w:rPr>
          <w:spacing w:val="-3"/>
          <w:sz w:val="23"/>
        </w:rPr>
      </w:pPr>
    </w:p>
    <w:p w:rsidR="00E52737" w:rsidRDefault="00E52737" w:rsidP="00E52737">
      <w:pPr>
        <w:pStyle w:val="BodyText"/>
      </w:pPr>
      <w:r>
        <w:tab/>
        <w:t>The Twin Towers, Pickett Place and all Scattered Site Houses will become “Smoke-Free” buildings on January 1, 2012.</w:t>
      </w:r>
      <w:r>
        <w:tab/>
        <w:t>The Tenant and all members of a Tenant’s family or household are parties to a written Lease with the Housing and Redevelopment Authority of Austin, MN (Owner).  This addendum states the following additional terms, conditions and rules which are hereby incorporated into the Lease.</w:t>
      </w:r>
    </w:p>
    <w:p w:rsidR="00E52737" w:rsidRDefault="00E52737" w:rsidP="00E52737">
      <w:pPr>
        <w:tabs>
          <w:tab w:val="left" w:pos="-720"/>
        </w:tabs>
        <w:suppressAutoHyphens/>
        <w:rPr>
          <w:spacing w:val="-3"/>
          <w:sz w:val="23"/>
        </w:rPr>
      </w:pPr>
    </w:p>
    <w:p w:rsidR="00E52737" w:rsidRDefault="00E52737" w:rsidP="00E52737">
      <w:pPr>
        <w:tabs>
          <w:tab w:val="left" w:pos="-720"/>
        </w:tabs>
        <w:suppressAutoHyphens/>
        <w:rPr>
          <w:spacing w:val="-3"/>
          <w:sz w:val="23"/>
        </w:rPr>
      </w:pPr>
      <w:r>
        <w:rPr>
          <w:b/>
          <w:spacing w:val="-3"/>
          <w:sz w:val="23"/>
          <w:u w:val="single"/>
        </w:rPr>
        <w:t xml:space="preserve">Purpose of Smoke-Free </w:t>
      </w:r>
      <w:r w:rsidR="002A327D">
        <w:rPr>
          <w:b/>
          <w:spacing w:val="-3"/>
          <w:sz w:val="23"/>
          <w:u w:val="single"/>
        </w:rPr>
        <w:t>Housing</w:t>
      </w:r>
      <w:r>
        <w:rPr>
          <w:b/>
          <w:spacing w:val="-3"/>
          <w:sz w:val="23"/>
        </w:rPr>
        <w:t>.</w:t>
      </w:r>
      <w:r>
        <w:rPr>
          <w:spacing w:val="-3"/>
          <w:sz w:val="23"/>
        </w:rPr>
        <w:t xml:space="preserve">  The parties desire to alleviate:  </w:t>
      </w:r>
    </w:p>
    <w:p w:rsidR="00E52737" w:rsidRDefault="00E52737" w:rsidP="00E52737">
      <w:pPr>
        <w:numPr>
          <w:ilvl w:val="0"/>
          <w:numId w:val="2"/>
        </w:numPr>
        <w:tabs>
          <w:tab w:val="clear" w:pos="360"/>
          <w:tab w:val="left" w:pos="-720"/>
          <w:tab w:val="num" w:pos="1080"/>
        </w:tabs>
        <w:suppressAutoHyphens/>
        <w:ind w:left="1080"/>
        <w:rPr>
          <w:spacing w:val="-3"/>
          <w:sz w:val="23"/>
        </w:rPr>
      </w:pPr>
      <w:r>
        <w:rPr>
          <w:spacing w:val="-3"/>
          <w:sz w:val="23"/>
        </w:rPr>
        <w:t>The irritation and known health effects of secondhand smoke;</w:t>
      </w:r>
    </w:p>
    <w:p w:rsidR="00E52737" w:rsidRDefault="00E52737" w:rsidP="00E52737">
      <w:pPr>
        <w:numPr>
          <w:ilvl w:val="0"/>
          <w:numId w:val="2"/>
        </w:numPr>
        <w:tabs>
          <w:tab w:val="clear" w:pos="360"/>
          <w:tab w:val="left" w:pos="-720"/>
          <w:tab w:val="num" w:pos="1080"/>
        </w:tabs>
        <w:suppressAutoHyphens/>
        <w:ind w:left="1080"/>
        <w:rPr>
          <w:spacing w:val="-3"/>
          <w:sz w:val="23"/>
        </w:rPr>
      </w:pPr>
      <w:r>
        <w:rPr>
          <w:spacing w:val="-3"/>
          <w:sz w:val="23"/>
        </w:rPr>
        <w:t>The increased maintenance, cleaning and redecorating costs from smoking; and</w:t>
      </w:r>
    </w:p>
    <w:p w:rsidR="00E52737" w:rsidRDefault="00E52737" w:rsidP="00E52737">
      <w:pPr>
        <w:numPr>
          <w:ilvl w:val="0"/>
          <w:numId w:val="2"/>
        </w:numPr>
        <w:tabs>
          <w:tab w:val="clear" w:pos="360"/>
          <w:tab w:val="left" w:pos="-720"/>
          <w:tab w:val="num" w:pos="1080"/>
        </w:tabs>
        <w:suppressAutoHyphens/>
        <w:ind w:left="1080"/>
        <w:rPr>
          <w:spacing w:val="-3"/>
          <w:sz w:val="23"/>
        </w:rPr>
      </w:pPr>
      <w:r>
        <w:rPr>
          <w:spacing w:val="-3"/>
          <w:sz w:val="23"/>
        </w:rPr>
        <w:t>The increased risk of fire from smoking.</w:t>
      </w:r>
    </w:p>
    <w:p w:rsidR="00E52737" w:rsidRDefault="00E52737" w:rsidP="00E52737">
      <w:pPr>
        <w:tabs>
          <w:tab w:val="left" w:pos="-720"/>
        </w:tabs>
        <w:suppressAutoHyphens/>
        <w:rPr>
          <w:spacing w:val="-3"/>
          <w:sz w:val="23"/>
        </w:rPr>
      </w:pPr>
    </w:p>
    <w:p w:rsidR="00E52737" w:rsidRDefault="00E52737" w:rsidP="00E52737">
      <w:pPr>
        <w:numPr>
          <w:ilvl w:val="0"/>
          <w:numId w:val="1"/>
        </w:numPr>
        <w:tabs>
          <w:tab w:val="left" w:pos="-720"/>
        </w:tabs>
        <w:suppressAutoHyphens/>
        <w:rPr>
          <w:spacing w:val="-3"/>
          <w:sz w:val="23"/>
        </w:rPr>
      </w:pPr>
      <w:r>
        <w:rPr>
          <w:b/>
          <w:spacing w:val="-3"/>
          <w:sz w:val="23"/>
          <w:u w:val="single"/>
        </w:rPr>
        <w:t>Definition of Smoking</w:t>
      </w:r>
      <w:r>
        <w:rPr>
          <w:b/>
          <w:spacing w:val="-3"/>
          <w:sz w:val="23"/>
        </w:rPr>
        <w:t>.</w:t>
      </w:r>
      <w:r>
        <w:rPr>
          <w:spacing w:val="-3"/>
          <w:sz w:val="23"/>
        </w:rPr>
        <w:t xml:space="preserve">  The term “smoking” means inhaling, exhaling, </w:t>
      </w:r>
    </w:p>
    <w:p w:rsidR="00E52737" w:rsidRDefault="00E52737" w:rsidP="00E52737">
      <w:pPr>
        <w:tabs>
          <w:tab w:val="left" w:pos="-720"/>
        </w:tabs>
        <w:suppressAutoHyphens/>
        <w:rPr>
          <w:spacing w:val="-3"/>
          <w:sz w:val="23"/>
        </w:rPr>
      </w:pPr>
      <w:r>
        <w:rPr>
          <w:spacing w:val="-3"/>
          <w:sz w:val="23"/>
        </w:rPr>
        <w:t xml:space="preserve">     breathing, or carrying any lighted cigarette, cigar, or other tobacco </w:t>
      </w:r>
    </w:p>
    <w:p w:rsidR="00E52737" w:rsidRDefault="00E52737" w:rsidP="00E52737">
      <w:pPr>
        <w:tabs>
          <w:tab w:val="left" w:pos="-720"/>
        </w:tabs>
        <w:suppressAutoHyphens/>
        <w:rPr>
          <w:spacing w:val="-3"/>
          <w:sz w:val="23"/>
        </w:rPr>
      </w:pPr>
      <w:r>
        <w:rPr>
          <w:spacing w:val="-3"/>
          <w:sz w:val="23"/>
        </w:rPr>
        <w:t xml:space="preserve">     product or similar lighted product in any manner or in any form.</w:t>
      </w:r>
    </w:p>
    <w:p w:rsidR="00E52737" w:rsidRDefault="00E52737" w:rsidP="00E52737">
      <w:pPr>
        <w:tabs>
          <w:tab w:val="left" w:pos="-720"/>
        </w:tabs>
        <w:suppressAutoHyphens/>
        <w:rPr>
          <w:spacing w:val="-3"/>
          <w:sz w:val="23"/>
        </w:rPr>
      </w:pPr>
    </w:p>
    <w:p w:rsidR="00E52737" w:rsidRDefault="00E52737" w:rsidP="00E52737">
      <w:pPr>
        <w:numPr>
          <w:ilvl w:val="0"/>
          <w:numId w:val="1"/>
        </w:numPr>
        <w:tabs>
          <w:tab w:val="left" w:pos="-720"/>
        </w:tabs>
        <w:suppressAutoHyphens/>
        <w:rPr>
          <w:b/>
          <w:spacing w:val="-3"/>
          <w:sz w:val="23"/>
        </w:rPr>
      </w:pPr>
      <w:r>
        <w:rPr>
          <w:b/>
          <w:spacing w:val="-3"/>
          <w:sz w:val="23"/>
          <w:u w:val="single"/>
        </w:rPr>
        <w:t xml:space="preserve">Smoke-Free </w:t>
      </w:r>
      <w:r w:rsidR="002A327D">
        <w:rPr>
          <w:b/>
          <w:spacing w:val="-3"/>
          <w:sz w:val="23"/>
          <w:u w:val="single"/>
        </w:rPr>
        <w:t>Housing</w:t>
      </w:r>
      <w:r>
        <w:rPr>
          <w:b/>
          <w:spacing w:val="-3"/>
          <w:sz w:val="23"/>
        </w:rPr>
        <w:t xml:space="preserve">.  </w:t>
      </w:r>
      <w:r>
        <w:rPr>
          <w:spacing w:val="-3"/>
          <w:sz w:val="23"/>
        </w:rPr>
        <w:t xml:space="preserve">Tenant agrees and acknowledges that the premises   to be occupied by Tenant and members of Tenant’s household have been    designated as a smoke-free living environment.  </w:t>
      </w:r>
      <w:r>
        <w:rPr>
          <w:b/>
          <w:spacing w:val="-3"/>
          <w:sz w:val="23"/>
        </w:rPr>
        <w:t>Tenant and members of   Tenant’s household shall not smoke anywhere in the unit rented by Tenant, or anywhere in the entire building where the Tenant’s dwelling is located</w:t>
      </w:r>
      <w:r w:rsidR="00544AB7">
        <w:rPr>
          <w:b/>
          <w:spacing w:val="-3"/>
          <w:sz w:val="23"/>
        </w:rPr>
        <w:t xml:space="preserve"> (if applicable) </w:t>
      </w:r>
      <w:r>
        <w:rPr>
          <w:b/>
          <w:spacing w:val="-3"/>
          <w:sz w:val="23"/>
        </w:rPr>
        <w:t xml:space="preserve">nor shall Tenant permit any guests or visitors under the control of Tenant to do so.  </w:t>
      </w:r>
    </w:p>
    <w:p w:rsidR="00E52737" w:rsidRDefault="00E52737" w:rsidP="00E52737">
      <w:pPr>
        <w:tabs>
          <w:tab w:val="left" w:pos="-720"/>
        </w:tabs>
        <w:suppressAutoHyphens/>
        <w:rPr>
          <w:b/>
          <w:spacing w:val="-3"/>
          <w:sz w:val="23"/>
        </w:rPr>
      </w:pPr>
    </w:p>
    <w:p w:rsidR="00544AB7" w:rsidRPr="00544AB7" w:rsidRDefault="00E52737" w:rsidP="00E52737">
      <w:pPr>
        <w:numPr>
          <w:ilvl w:val="0"/>
          <w:numId w:val="1"/>
        </w:numPr>
        <w:tabs>
          <w:tab w:val="left" w:pos="-720"/>
        </w:tabs>
        <w:suppressAutoHyphens/>
        <w:rPr>
          <w:spacing w:val="-3"/>
          <w:sz w:val="23"/>
        </w:rPr>
      </w:pPr>
      <w:r>
        <w:rPr>
          <w:b/>
          <w:spacing w:val="-3"/>
          <w:sz w:val="23"/>
          <w:u w:val="single"/>
        </w:rPr>
        <w:t>Allowable smoking areas</w:t>
      </w:r>
      <w:r>
        <w:rPr>
          <w:b/>
          <w:spacing w:val="-3"/>
          <w:sz w:val="23"/>
        </w:rPr>
        <w:t xml:space="preserve">.  </w:t>
      </w:r>
    </w:p>
    <w:p w:rsidR="00E52737" w:rsidRDefault="00544AB7" w:rsidP="00544AB7">
      <w:pPr>
        <w:pStyle w:val="ListParagraph"/>
        <w:numPr>
          <w:ilvl w:val="0"/>
          <w:numId w:val="3"/>
        </w:numPr>
        <w:tabs>
          <w:tab w:val="left" w:pos="-720"/>
        </w:tabs>
        <w:suppressAutoHyphens/>
        <w:ind w:left="540"/>
        <w:rPr>
          <w:spacing w:val="-3"/>
          <w:sz w:val="23"/>
        </w:rPr>
      </w:pPr>
      <w:r w:rsidRPr="00544AB7">
        <w:rPr>
          <w:spacing w:val="-3"/>
          <w:sz w:val="23"/>
        </w:rPr>
        <w:t xml:space="preserve">Twin Towers - </w:t>
      </w:r>
      <w:r w:rsidR="00E52737" w:rsidRPr="00544AB7">
        <w:rPr>
          <w:spacing w:val="-3"/>
          <w:sz w:val="23"/>
        </w:rPr>
        <w:t>A person may smoke outside by the</w:t>
      </w:r>
      <w:r w:rsidRPr="00544AB7">
        <w:rPr>
          <w:spacing w:val="-3"/>
          <w:sz w:val="23"/>
        </w:rPr>
        <w:t xml:space="preserve"> </w:t>
      </w:r>
      <w:r w:rsidR="00E52737" w:rsidRPr="00544AB7">
        <w:rPr>
          <w:spacing w:val="-3"/>
          <w:sz w:val="23"/>
        </w:rPr>
        <w:t>designated smoking receptacle</w:t>
      </w:r>
      <w:r w:rsidR="004C4FB3">
        <w:rPr>
          <w:spacing w:val="-3"/>
          <w:sz w:val="23"/>
        </w:rPr>
        <w:t>s</w:t>
      </w:r>
      <w:r w:rsidR="00E52737" w:rsidRPr="00544AB7">
        <w:rPr>
          <w:spacing w:val="-3"/>
          <w:sz w:val="23"/>
        </w:rPr>
        <w:t xml:space="preserve"> located </w:t>
      </w:r>
      <w:r w:rsidR="004C4FB3">
        <w:rPr>
          <w:spacing w:val="-3"/>
          <w:sz w:val="23"/>
        </w:rPr>
        <w:t xml:space="preserve">in the back of the building only. </w:t>
      </w:r>
    </w:p>
    <w:p w:rsidR="004C4FB3" w:rsidRDefault="004C4FB3" w:rsidP="00544AB7">
      <w:pPr>
        <w:pStyle w:val="ListParagraph"/>
        <w:numPr>
          <w:ilvl w:val="0"/>
          <w:numId w:val="3"/>
        </w:numPr>
        <w:tabs>
          <w:tab w:val="left" w:pos="-720"/>
        </w:tabs>
        <w:suppressAutoHyphens/>
        <w:ind w:left="540"/>
        <w:rPr>
          <w:spacing w:val="-3"/>
          <w:sz w:val="23"/>
        </w:rPr>
      </w:pPr>
      <w:r>
        <w:rPr>
          <w:spacing w:val="-3"/>
          <w:sz w:val="23"/>
        </w:rPr>
        <w:t xml:space="preserve">Pickett Place - </w:t>
      </w:r>
      <w:r w:rsidRPr="00544AB7">
        <w:rPr>
          <w:spacing w:val="-3"/>
          <w:sz w:val="23"/>
        </w:rPr>
        <w:t>A person may smoke outside by the designated smoking receptacle</w:t>
      </w:r>
      <w:r>
        <w:rPr>
          <w:spacing w:val="-3"/>
          <w:sz w:val="23"/>
        </w:rPr>
        <w:t>s</w:t>
      </w:r>
      <w:r w:rsidRPr="00544AB7">
        <w:rPr>
          <w:spacing w:val="-3"/>
          <w:sz w:val="23"/>
        </w:rPr>
        <w:t xml:space="preserve"> located </w:t>
      </w:r>
      <w:r>
        <w:rPr>
          <w:spacing w:val="-3"/>
          <w:sz w:val="23"/>
        </w:rPr>
        <w:t>in the front and back of the building.</w:t>
      </w:r>
    </w:p>
    <w:p w:rsidR="004C4FB3" w:rsidRPr="004C4FB3" w:rsidRDefault="004C4FB3" w:rsidP="004C4FB3">
      <w:pPr>
        <w:pStyle w:val="ListParagraph"/>
        <w:numPr>
          <w:ilvl w:val="0"/>
          <w:numId w:val="3"/>
        </w:numPr>
        <w:tabs>
          <w:tab w:val="left" w:pos="-720"/>
        </w:tabs>
        <w:suppressAutoHyphens/>
        <w:ind w:left="540"/>
        <w:rPr>
          <w:spacing w:val="-3"/>
          <w:sz w:val="23"/>
        </w:rPr>
      </w:pPr>
      <w:r w:rsidRPr="004C4FB3">
        <w:rPr>
          <w:spacing w:val="-3"/>
          <w:sz w:val="23"/>
        </w:rPr>
        <w:t xml:space="preserve">Scattered Sites </w:t>
      </w:r>
      <w:r>
        <w:rPr>
          <w:spacing w:val="-3"/>
          <w:sz w:val="23"/>
        </w:rPr>
        <w:t xml:space="preserve">- </w:t>
      </w:r>
      <w:r w:rsidRPr="004C4FB3">
        <w:rPr>
          <w:spacing w:val="-3"/>
          <w:sz w:val="23"/>
        </w:rPr>
        <w:t xml:space="preserve">A person may smoke outside their unit </w:t>
      </w:r>
      <w:r w:rsidR="00C33A87">
        <w:rPr>
          <w:spacing w:val="-3"/>
          <w:sz w:val="23"/>
        </w:rPr>
        <w:t>but</w:t>
      </w:r>
      <w:r w:rsidRPr="004C4FB3">
        <w:rPr>
          <w:spacing w:val="-3"/>
          <w:sz w:val="23"/>
        </w:rPr>
        <w:t xml:space="preserve"> has to dispose of the cigarette butts appropriately.</w:t>
      </w:r>
    </w:p>
    <w:p w:rsidR="004C4FB3" w:rsidRDefault="004C4FB3" w:rsidP="00E52737">
      <w:pPr>
        <w:tabs>
          <w:tab w:val="left" w:pos="-720"/>
        </w:tabs>
        <w:suppressAutoHyphens/>
        <w:rPr>
          <w:spacing w:val="-3"/>
          <w:sz w:val="23"/>
        </w:rPr>
      </w:pPr>
    </w:p>
    <w:p w:rsidR="00E52737" w:rsidRDefault="00E52737" w:rsidP="00E52737">
      <w:pPr>
        <w:numPr>
          <w:ilvl w:val="0"/>
          <w:numId w:val="1"/>
        </w:numPr>
        <w:tabs>
          <w:tab w:val="left" w:pos="-720"/>
        </w:tabs>
        <w:suppressAutoHyphens/>
        <w:rPr>
          <w:spacing w:val="-3"/>
          <w:sz w:val="23"/>
        </w:rPr>
      </w:pPr>
      <w:r>
        <w:rPr>
          <w:b/>
          <w:spacing w:val="-3"/>
          <w:sz w:val="23"/>
          <w:u w:val="single"/>
        </w:rPr>
        <w:t>Tenant to promote no-smoking policy and to alert Owner of violations</w:t>
      </w:r>
      <w:r>
        <w:rPr>
          <w:b/>
          <w:spacing w:val="-3"/>
          <w:sz w:val="23"/>
        </w:rPr>
        <w:t>.</w:t>
      </w:r>
      <w:r>
        <w:rPr>
          <w:spacing w:val="-3"/>
          <w:sz w:val="23"/>
        </w:rPr>
        <w:t xml:space="preserve"> </w:t>
      </w:r>
    </w:p>
    <w:p w:rsidR="00E52737" w:rsidRDefault="00E52737" w:rsidP="00E52737">
      <w:pPr>
        <w:tabs>
          <w:tab w:val="left" w:pos="-720"/>
        </w:tabs>
        <w:suppressAutoHyphens/>
        <w:rPr>
          <w:spacing w:val="-3"/>
          <w:sz w:val="23"/>
        </w:rPr>
      </w:pPr>
      <w:r>
        <w:rPr>
          <w:spacing w:val="-3"/>
          <w:sz w:val="23"/>
        </w:rPr>
        <w:tab/>
        <w:t>Tenant shall inform their guests of the no-smoking policy.  Further,</w:t>
      </w:r>
    </w:p>
    <w:p w:rsidR="00E52737" w:rsidRDefault="00E52737" w:rsidP="00E52737">
      <w:pPr>
        <w:tabs>
          <w:tab w:val="left" w:pos="-720"/>
        </w:tabs>
        <w:suppressAutoHyphens/>
        <w:rPr>
          <w:spacing w:val="-3"/>
          <w:sz w:val="23"/>
        </w:rPr>
      </w:pPr>
      <w:r>
        <w:rPr>
          <w:spacing w:val="-3"/>
          <w:sz w:val="23"/>
        </w:rPr>
        <w:tab/>
        <w:t xml:space="preserve">Tenant shall notify Owner by written statement of any incident where </w:t>
      </w:r>
    </w:p>
    <w:p w:rsidR="00E52737" w:rsidRDefault="00E52737" w:rsidP="00E52737">
      <w:pPr>
        <w:tabs>
          <w:tab w:val="left" w:pos="-720"/>
        </w:tabs>
        <w:suppressAutoHyphens/>
        <w:ind w:left="720"/>
        <w:rPr>
          <w:spacing w:val="-3"/>
          <w:sz w:val="23"/>
        </w:rPr>
      </w:pPr>
      <w:r>
        <w:rPr>
          <w:spacing w:val="-3"/>
          <w:sz w:val="23"/>
        </w:rPr>
        <w:t>tobacco smoke is migrating into the Tenant’s unit from sources outside the Tenant’s apartment unit.</w:t>
      </w:r>
    </w:p>
    <w:p w:rsidR="00E52737" w:rsidRDefault="00E52737" w:rsidP="00E52737">
      <w:pPr>
        <w:tabs>
          <w:tab w:val="left" w:pos="-720"/>
        </w:tabs>
        <w:suppressAutoHyphens/>
        <w:rPr>
          <w:spacing w:val="-3"/>
          <w:sz w:val="23"/>
        </w:rPr>
      </w:pPr>
    </w:p>
    <w:p w:rsidR="00E52737" w:rsidRDefault="00E52737" w:rsidP="00E52737">
      <w:pPr>
        <w:numPr>
          <w:ilvl w:val="0"/>
          <w:numId w:val="1"/>
        </w:numPr>
        <w:tabs>
          <w:tab w:val="left" w:pos="-720"/>
        </w:tabs>
        <w:suppressAutoHyphens/>
        <w:rPr>
          <w:spacing w:val="-3"/>
          <w:sz w:val="23"/>
        </w:rPr>
      </w:pPr>
      <w:r>
        <w:rPr>
          <w:b/>
          <w:spacing w:val="-3"/>
          <w:sz w:val="23"/>
          <w:u w:val="single"/>
        </w:rPr>
        <w:t>Owner to promote no-smoking policy</w:t>
      </w:r>
      <w:r>
        <w:rPr>
          <w:b/>
          <w:spacing w:val="-3"/>
          <w:sz w:val="23"/>
        </w:rPr>
        <w:t>.</w:t>
      </w:r>
      <w:r>
        <w:rPr>
          <w:spacing w:val="-3"/>
          <w:sz w:val="23"/>
        </w:rPr>
        <w:t xml:space="preserve">  Owner shall post no-smoking signs </w:t>
      </w:r>
    </w:p>
    <w:p w:rsidR="00E52737" w:rsidRDefault="00E52737" w:rsidP="00E52737">
      <w:pPr>
        <w:tabs>
          <w:tab w:val="left" w:pos="-720"/>
        </w:tabs>
        <w:suppressAutoHyphens/>
        <w:rPr>
          <w:spacing w:val="-3"/>
          <w:sz w:val="23"/>
        </w:rPr>
      </w:pPr>
      <w:r>
        <w:rPr>
          <w:b/>
          <w:spacing w:val="-3"/>
          <w:sz w:val="23"/>
        </w:rPr>
        <w:tab/>
      </w:r>
      <w:r>
        <w:rPr>
          <w:spacing w:val="-3"/>
          <w:sz w:val="23"/>
        </w:rPr>
        <w:t>at entrances and exits, common areas and in conspicuous places.</w:t>
      </w:r>
    </w:p>
    <w:p w:rsidR="004C4FB3" w:rsidRDefault="004C4FB3" w:rsidP="00E52737">
      <w:pPr>
        <w:tabs>
          <w:tab w:val="left" w:pos="-720"/>
        </w:tabs>
        <w:suppressAutoHyphens/>
        <w:rPr>
          <w:spacing w:val="-3"/>
          <w:sz w:val="23"/>
        </w:rPr>
      </w:pPr>
    </w:p>
    <w:p w:rsidR="00E52737" w:rsidRDefault="00E52737" w:rsidP="00E52737">
      <w:pPr>
        <w:numPr>
          <w:ilvl w:val="0"/>
          <w:numId w:val="1"/>
        </w:numPr>
        <w:tabs>
          <w:tab w:val="left" w:pos="-720"/>
        </w:tabs>
        <w:suppressAutoHyphens/>
        <w:rPr>
          <w:spacing w:val="-3"/>
          <w:sz w:val="23"/>
        </w:rPr>
      </w:pPr>
      <w:r>
        <w:rPr>
          <w:b/>
          <w:spacing w:val="-3"/>
          <w:sz w:val="23"/>
          <w:u w:val="single"/>
        </w:rPr>
        <w:t>Owner not a guarantor of smoke-free environment</w:t>
      </w:r>
      <w:r>
        <w:rPr>
          <w:b/>
          <w:spacing w:val="-3"/>
          <w:sz w:val="23"/>
        </w:rPr>
        <w:t>.</w:t>
      </w:r>
      <w:r>
        <w:rPr>
          <w:spacing w:val="-3"/>
          <w:sz w:val="23"/>
        </w:rPr>
        <w:t xml:space="preserve">  Tenant acknowledges </w:t>
      </w:r>
    </w:p>
    <w:p w:rsidR="00E52737" w:rsidRDefault="00E52737" w:rsidP="00E52737">
      <w:pPr>
        <w:tabs>
          <w:tab w:val="left" w:pos="-720"/>
        </w:tabs>
        <w:suppressAutoHyphens/>
        <w:rPr>
          <w:spacing w:val="-3"/>
          <w:sz w:val="23"/>
        </w:rPr>
      </w:pPr>
      <w:r>
        <w:rPr>
          <w:b/>
          <w:spacing w:val="-3"/>
          <w:sz w:val="23"/>
        </w:rPr>
        <w:tab/>
      </w:r>
      <w:r>
        <w:rPr>
          <w:spacing w:val="-3"/>
          <w:sz w:val="23"/>
        </w:rPr>
        <w:t xml:space="preserve">that Owner’s adoption of a smoke-free living environment, and the </w:t>
      </w:r>
    </w:p>
    <w:p w:rsidR="00E52737" w:rsidRDefault="00E52737" w:rsidP="00E52737">
      <w:pPr>
        <w:tabs>
          <w:tab w:val="left" w:pos="-720"/>
        </w:tabs>
        <w:suppressAutoHyphens/>
        <w:ind w:left="720"/>
        <w:rPr>
          <w:spacing w:val="-3"/>
          <w:sz w:val="23"/>
        </w:rPr>
      </w:pPr>
      <w:r>
        <w:rPr>
          <w:spacing w:val="-3"/>
          <w:sz w:val="23"/>
        </w:rPr>
        <w:t xml:space="preserve">efforts to designate the rental complex as smoke-free, do not make the Owner or any of its managing agents the guarantor of Tenant’s health or of the smoke-free condition of the Tenant’s unit and common areas.  </w:t>
      </w:r>
      <w:r>
        <w:rPr>
          <w:spacing w:val="-3"/>
          <w:sz w:val="23"/>
        </w:rPr>
        <w:lastRenderedPageBreak/>
        <w:t xml:space="preserve">However, Owner shall take reasonable steps to enforce the smoke-free terms of its Lease Addendum and to make the complex smoke-free.  Owner is not required to take steps in response to smoking unless Owner knows of said smoking or has been giving written notice of said smoking.  </w:t>
      </w:r>
    </w:p>
    <w:p w:rsidR="00E52737" w:rsidRDefault="00E52737" w:rsidP="00E52737">
      <w:pPr>
        <w:tabs>
          <w:tab w:val="left" w:pos="-720"/>
        </w:tabs>
        <w:suppressAutoHyphens/>
        <w:rPr>
          <w:spacing w:val="-3"/>
          <w:sz w:val="23"/>
        </w:rPr>
      </w:pPr>
    </w:p>
    <w:p w:rsidR="00E52737" w:rsidRDefault="00C76F83" w:rsidP="00E52737">
      <w:pPr>
        <w:tabs>
          <w:tab w:val="left" w:pos="-720"/>
        </w:tabs>
        <w:suppressAutoHyphens/>
        <w:rPr>
          <w:spacing w:val="-3"/>
          <w:sz w:val="23"/>
        </w:rPr>
      </w:pPr>
      <w:r>
        <w:rPr>
          <w:b/>
          <w:spacing w:val="-3"/>
          <w:sz w:val="23"/>
        </w:rPr>
        <w:t>7</w:t>
      </w:r>
      <w:r w:rsidR="00E52737">
        <w:rPr>
          <w:b/>
          <w:spacing w:val="-3"/>
          <w:sz w:val="23"/>
        </w:rPr>
        <w:t xml:space="preserve">.  </w:t>
      </w:r>
      <w:r w:rsidR="00E52737">
        <w:rPr>
          <w:b/>
          <w:spacing w:val="-3"/>
          <w:sz w:val="23"/>
          <w:u w:val="single"/>
        </w:rPr>
        <w:t>Disclaimer by Owner</w:t>
      </w:r>
      <w:r w:rsidR="00E52737">
        <w:rPr>
          <w:b/>
          <w:spacing w:val="-3"/>
          <w:sz w:val="23"/>
        </w:rPr>
        <w:t xml:space="preserve">.  </w:t>
      </w:r>
      <w:r w:rsidR="00E52737">
        <w:rPr>
          <w:spacing w:val="-3"/>
          <w:sz w:val="23"/>
        </w:rPr>
        <w:t xml:space="preserve">Tenant acknowledges that Owner’s adoption of a </w:t>
      </w:r>
    </w:p>
    <w:p w:rsidR="00E52737" w:rsidRDefault="00E52737" w:rsidP="00E52737">
      <w:pPr>
        <w:pStyle w:val="BodyTextIndent2"/>
      </w:pPr>
      <w:r>
        <w:t xml:space="preserve">smoke-free living environment, and the efforts to designate the rental complex as smoke-free, does not in any way change the standard of care that the Owner or managing agent would have to a Tenant household to render buildings and premises designated as smoke-free any safer, more habitable, or improved in terms of air quality standards than any other rental premises.  Owner specifically disclaims any implied or express warranties that the building, common areas, or Tenant’s premises will have any higher or improved air quality standards than any other rental property.  Owner cannot and does not warranty or promise that the rental premises or common areas will be free from secondhand smoke.  Tenant acknowledges that Owner’s ability to police, monitor, or enforce the agreements of this Addendum is dependent in significant part on voluntary compliance by Tenant and Tenant’s guests.  Tenants with respiratory ailments, allergies, or any other physical or mental condition relating to smoke are alerted that Owner does not assume any higher duty of care to enforce this Addendum than any other Owner obligation under the Lease. </w:t>
      </w:r>
    </w:p>
    <w:p w:rsidR="00E52737" w:rsidRDefault="00E52737" w:rsidP="00E52737">
      <w:pPr>
        <w:tabs>
          <w:tab w:val="left" w:pos="-720"/>
        </w:tabs>
        <w:suppressAutoHyphens/>
        <w:rPr>
          <w:spacing w:val="-3"/>
          <w:sz w:val="23"/>
        </w:rPr>
      </w:pPr>
    </w:p>
    <w:p w:rsidR="00587487" w:rsidRDefault="00C76F83" w:rsidP="00587487">
      <w:pPr>
        <w:tabs>
          <w:tab w:val="left" w:pos="-720"/>
        </w:tabs>
        <w:suppressAutoHyphens/>
        <w:rPr>
          <w:spacing w:val="-3"/>
          <w:sz w:val="23"/>
        </w:rPr>
      </w:pPr>
      <w:r>
        <w:rPr>
          <w:b/>
          <w:spacing w:val="-3"/>
          <w:sz w:val="23"/>
        </w:rPr>
        <w:t>8</w:t>
      </w:r>
      <w:r w:rsidR="00E52737">
        <w:rPr>
          <w:b/>
          <w:spacing w:val="-3"/>
          <w:sz w:val="23"/>
        </w:rPr>
        <w:t xml:space="preserve">. </w:t>
      </w:r>
      <w:r w:rsidR="00E52737">
        <w:rPr>
          <w:b/>
          <w:spacing w:val="-3"/>
          <w:sz w:val="23"/>
          <w:u w:val="single"/>
        </w:rPr>
        <w:t>Effect on current Tenants</w:t>
      </w:r>
      <w:r w:rsidR="00E52737">
        <w:rPr>
          <w:b/>
          <w:spacing w:val="-3"/>
          <w:sz w:val="23"/>
        </w:rPr>
        <w:t>.</w:t>
      </w:r>
      <w:r w:rsidR="00E52737">
        <w:rPr>
          <w:spacing w:val="-3"/>
          <w:sz w:val="23"/>
        </w:rPr>
        <w:t xml:space="preserve">  </w:t>
      </w:r>
      <w:r w:rsidR="00587487">
        <w:rPr>
          <w:spacing w:val="-3"/>
          <w:sz w:val="23"/>
        </w:rPr>
        <w:t>Effective January 1, 2012 c</w:t>
      </w:r>
      <w:r w:rsidR="00E52737">
        <w:rPr>
          <w:spacing w:val="-3"/>
          <w:sz w:val="23"/>
        </w:rPr>
        <w:t>urrent tenants</w:t>
      </w:r>
    </w:p>
    <w:p w:rsidR="00B47283" w:rsidRDefault="00587487" w:rsidP="00587487">
      <w:pPr>
        <w:tabs>
          <w:tab w:val="left" w:pos="-720"/>
        </w:tabs>
        <w:suppressAutoHyphens/>
        <w:rPr>
          <w:spacing w:val="-3"/>
          <w:sz w:val="23"/>
        </w:rPr>
      </w:pPr>
      <w:r>
        <w:rPr>
          <w:spacing w:val="-3"/>
          <w:sz w:val="23"/>
        </w:rPr>
        <w:tab/>
        <w:t xml:space="preserve">shall cease to smoke </w:t>
      </w:r>
      <w:r w:rsidR="00B47283">
        <w:rPr>
          <w:spacing w:val="-3"/>
          <w:sz w:val="23"/>
        </w:rPr>
        <w:t xml:space="preserve">or allow smoking </w:t>
      </w:r>
      <w:r>
        <w:rPr>
          <w:spacing w:val="-3"/>
          <w:sz w:val="23"/>
        </w:rPr>
        <w:t xml:space="preserve">in their unit or anywhere in the </w:t>
      </w:r>
    </w:p>
    <w:p w:rsidR="00587487" w:rsidRDefault="00B47283" w:rsidP="00587487">
      <w:pPr>
        <w:tabs>
          <w:tab w:val="left" w:pos="-720"/>
        </w:tabs>
        <w:suppressAutoHyphens/>
        <w:rPr>
          <w:spacing w:val="-3"/>
          <w:sz w:val="23"/>
        </w:rPr>
      </w:pPr>
      <w:r>
        <w:rPr>
          <w:spacing w:val="-3"/>
          <w:sz w:val="23"/>
        </w:rPr>
        <w:tab/>
      </w:r>
      <w:bookmarkStart w:id="0" w:name="_GoBack"/>
      <w:bookmarkEnd w:id="0"/>
      <w:r w:rsidR="00587487">
        <w:rPr>
          <w:spacing w:val="-3"/>
          <w:sz w:val="23"/>
        </w:rPr>
        <w:t xml:space="preserve">building. </w:t>
      </w:r>
      <w:r w:rsidR="00E52737">
        <w:rPr>
          <w:spacing w:val="-3"/>
          <w:sz w:val="23"/>
        </w:rPr>
        <w:t xml:space="preserve">  </w:t>
      </w:r>
    </w:p>
    <w:p w:rsidR="002A327D" w:rsidRDefault="002A327D" w:rsidP="00C76F83">
      <w:pPr>
        <w:tabs>
          <w:tab w:val="left" w:pos="-720"/>
        </w:tabs>
        <w:suppressAutoHyphens/>
        <w:rPr>
          <w:b/>
          <w:bCs/>
          <w:spacing w:val="-3"/>
          <w:sz w:val="23"/>
        </w:rPr>
      </w:pPr>
    </w:p>
    <w:p w:rsidR="00C76F83" w:rsidRDefault="00C76F83" w:rsidP="00C76F83">
      <w:pPr>
        <w:tabs>
          <w:tab w:val="left" w:pos="-720"/>
        </w:tabs>
        <w:suppressAutoHyphens/>
        <w:rPr>
          <w:spacing w:val="-3"/>
          <w:sz w:val="23"/>
        </w:rPr>
      </w:pPr>
      <w:r w:rsidRPr="00C76F83">
        <w:rPr>
          <w:b/>
          <w:bCs/>
          <w:spacing w:val="-3"/>
          <w:sz w:val="23"/>
        </w:rPr>
        <w:t>9</w:t>
      </w:r>
      <w:r>
        <w:rPr>
          <w:bCs/>
          <w:spacing w:val="-3"/>
          <w:sz w:val="23"/>
        </w:rPr>
        <w:t xml:space="preserve">. </w:t>
      </w:r>
      <w:r>
        <w:rPr>
          <w:b/>
          <w:bCs/>
          <w:spacing w:val="-3"/>
          <w:sz w:val="23"/>
          <w:u w:val="single"/>
        </w:rPr>
        <w:t xml:space="preserve">Damages to Premises: </w:t>
      </w:r>
      <w:r>
        <w:rPr>
          <w:spacing w:val="-3"/>
          <w:sz w:val="23"/>
        </w:rPr>
        <w:t xml:space="preserve">  Tenant will be responsible for damages caused by</w:t>
      </w:r>
    </w:p>
    <w:p w:rsidR="00C76F83" w:rsidRDefault="00C76F83" w:rsidP="00C76F83">
      <w:pPr>
        <w:tabs>
          <w:tab w:val="left" w:pos="-720"/>
        </w:tabs>
        <w:suppressAutoHyphens/>
        <w:rPr>
          <w:spacing w:val="-3"/>
          <w:sz w:val="23"/>
        </w:rPr>
      </w:pPr>
      <w:r>
        <w:rPr>
          <w:spacing w:val="-3"/>
          <w:sz w:val="23"/>
        </w:rPr>
        <w:t xml:space="preserve">     smoking in the apartment or anywhere else on the premises (either done</w:t>
      </w:r>
    </w:p>
    <w:p w:rsidR="00C76F83" w:rsidRDefault="00C76F83" w:rsidP="00C76F83">
      <w:pPr>
        <w:tabs>
          <w:tab w:val="left" w:pos="-720"/>
        </w:tabs>
        <w:suppressAutoHyphens/>
        <w:rPr>
          <w:spacing w:val="-3"/>
          <w:sz w:val="23"/>
        </w:rPr>
      </w:pPr>
      <w:r>
        <w:rPr>
          <w:spacing w:val="-3"/>
          <w:sz w:val="23"/>
        </w:rPr>
        <w:t xml:space="preserve">     by the tenant or their guests).  Costs associated with smoking may</w:t>
      </w:r>
    </w:p>
    <w:p w:rsidR="00C76F83" w:rsidRDefault="00C76F83" w:rsidP="00C76F83">
      <w:pPr>
        <w:tabs>
          <w:tab w:val="left" w:pos="-720"/>
        </w:tabs>
        <w:suppressAutoHyphens/>
        <w:rPr>
          <w:spacing w:val="-3"/>
          <w:sz w:val="23"/>
        </w:rPr>
      </w:pPr>
      <w:r>
        <w:rPr>
          <w:spacing w:val="-3"/>
          <w:sz w:val="23"/>
        </w:rPr>
        <w:t xml:space="preserve">     include, but is not limited to:  Replacement of carpet and/or vinyl</w:t>
      </w:r>
    </w:p>
    <w:p w:rsidR="00C76F83" w:rsidRDefault="00C76F83" w:rsidP="00C76F83">
      <w:pPr>
        <w:tabs>
          <w:tab w:val="left" w:pos="-720"/>
        </w:tabs>
        <w:suppressAutoHyphens/>
        <w:rPr>
          <w:spacing w:val="-3"/>
          <w:sz w:val="23"/>
        </w:rPr>
      </w:pPr>
      <w:r>
        <w:rPr>
          <w:spacing w:val="-3"/>
          <w:sz w:val="23"/>
        </w:rPr>
        <w:t xml:space="preserve">     flooring, paint and sealer, damages done to countertops and other items,  </w:t>
      </w:r>
    </w:p>
    <w:p w:rsidR="00C76F83" w:rsidRDefault="00C76F83" w:rsidP="00C76F83">
      <w:pPr>
        <w:tabs>
          <w:tab w:val="left" w:pos="-720"/>
        </w:tabs>
        <w:suppressAutoHyphens/>
        <w:rPr>
          <w:b/>
          <w:bCs/>
          <w:spacing w:val="-3"/>
          <w:sz w:val="23"/>
          <w:u w:val="single"/>
        </w:rPr>
      </w:pPr>
      <w:r>
        <w:rPr>
          <w:spacing w:val="-3"/>
          <w:sz w:val="23"/>
        </w:rPr>
        <w:t xml:space="preserve">     extra cleaning and/or any other damages. </w:t>
      </w:r>
    </w:p>
    <w:p w:rsidR="00C76F83" w:rsidRPr="00C76F83" w:rsidRDefault="00C76F83" w:rsidP="00C76F83">
      <w:pPr>
        <w:tabs>
          <w:tab w:val="left" w:pos="-720"/>
        </w:tabs>
        <w:suppressAutoHyphens/>
        <w:ind w:left="540"/>
        <w:rPr>
          <w:spacing w:val="-3"/>
          <w:sz w:val="23"/>
        </w:rPr>
      </w:pPr>
    </w:p>
    <w:p w:rsidR="00C76F83" w:rsidRDefault="00C76F83" w:rsidP="00C76F83">
      <w:pPr>
        <w:tabs>
          <w:tab w:val="left" w:pos="-720"/>
        </w:tabs>
        <w:suppressAutoHyphens/>
        <w:rPr>
          <w:spacing w:val="-3"/>
          <w:sz w:val="23"/>
        </w:rPr>
      </w:pPr>
      <w:r>
        <w:rPr>
          <w:b/>
          <w:spacing w:val="-3"/>
          <w:sz w:val="23"/>
        </w:rPr>
        <w:t xml:space="preserve">10. </w:t>
      </w:r>
      <w:r>
        <w:rPr>
          <w:b/>
          <w:spacing w:val="-3"/>
          <w:sz w:val="23"/>
          <w:u w:val="single"/>
        </w:rPr>
        <w:t>Right to terminate Lease</w:t>
      </w:r>
      <w:r>
        <w:rPr>
          <w:b/>
          <w:spacing w:val="-3"/>
          <w:sz w:val="23"/>
        </w:rPr>
        <w:t xml:space="preserve">.  </w:t>
      </w:r>
      <w:r>
        <w:rPr>
          <w:spacing w:val="-3"/>
          <w:sz w:val="23"/>
        </w:rPr>
        <w:t>A material breach of this Addendum shall be</w:t>
      </w:r>
    </w:p>
    <w:p w:rsidR="00C76F83" w:rsidRDefault="00C76F83" w:rsidP="00C76F83">
      <w:pPr>
        <w:pStyle w:val="BodyTextIndent2"/>
      </w:pPr>
      <w:r>
        <w:t xml:space="preserve">a material breach of the Lease and grounds for termination of the Lease by the Owner.  Owner shall give tenant a 31 day notice. </w:t>
      </w:r>
    </w:p>
    <w:p w:rsidR="00E52737" w:rsidRDefault="00E52737" w:rsidP="00E52737">
      <w:pPr>
        <w:tabs>
          <w:tab w:val="left" w:pos="-720"/>
        </w:tabs>
        <w:suppressAutoHyphens/>
        <w:rPr>
          <w:spacing w:val="-3"/>
          <w:sz w:val="23"/>
        </w:rPr>
      </w:pPr>
    </w:p>
    <w:p w:rsidR="00E52737" w:rsidRDefault="00E52737" w:rsidP="00E52737">
      <w:pPr>
        <w:tabs>
          <w:tab w:val="left" w:pos="-720"/>
        </w:tabs>
        <w:suppressAutoHyphens/>
        <w:rPr>
          <w:spacing w:val="-3"/>
          <w:sz w:val="23"/>
        </w:rPr>
      </w:pPr>
    </w:p>
    <w:p w:rsidR="00E52737" w:rsidRDefault="00E52737" w:rsidP="00E52737">
      <w:pPr>
        <w:tabs>
          <w:tab w:val="left" w:pos="-720"/>
        </w:tabs>
        <w:suppressAutoHyphens/>
        <w:jc w:val="both"/>
        <w:rPr>
          <w:b/>
          <w:spacing w:val="-3"/>
          <w:sz w:val="23"/>
        </w:rPr>
      </w:pPr>
      <w:r>
        <w:rPr>
          <w:b/>
          <w:spacing w:val="-3"/>
          <w:sz w:val="23"/>
          <w:u w:val="single"/>
        </w:rPr>
        <w:t>Signatures</w:t>
      </w:r>
      <w:r>
        <w:rPr>
          <w:b/>
          <w:spacing w:val="-3"/>
          <w:sz w:val="23"/>
        </w:rPr>
        <w:t>:</w:t>
      </w:r>
    </w:p>
    <w:p w:rsidR="00E52737" w:rsidRDefault="00E52737" w:rsidP="00E52737">
      <w:pPr>
        <w:tabs>
          <w:tab w:val="left" w:pos="-720"/>
        </w:tabs>
        <w:suppressAutoHyphens/>
        <w:jc w:val="both"/>
        <w:rPr>
          <w:b/>
          <w:spacing w:val="-3"/>
          <w:sz w:val="23"/>
        </w:rPr>
      </w:pPr>
    </w:p>
    <w:p w:rsidR="00E52737" w:rsidRDefault="00E52737" w:rsidP="00E52737">
      <w:pPr>
        <w:tabs>
          <w:tab w:val="left" w:pos="-720"/>
        </w:tabs>
        <w:suppressAutoHyphens/>
        <w:jc w:val="both"/>
        <w:rPr>
          <w:spacing w:val="-3"/>
          <w:sz w:val="23"/>
        </w:rPr>
      </w:pPr>
      <w:r>
        <w:rPr>
          <w:spacing w:val="-3"/>
          <w:sz w:val="23"/>
        </w:rPr>
        <w:t>Tenant 1.) ______________________________________</w:t>
      </w:r>
      <w:r>
        <w:rPr>
          <w:spacing w:val="-3"/>
          <w:sz w:val="23"/>
        </w:rPr>
        <w:tab/>
        <w:t xml:space="preserve">    ________________</w:t>
      </w:r>
    </w:p>
    <w:p w:rsidR="00E52737" w:rsidRDefault="00E52737" w:rsidP="00E52737">
      <w:pPr>
        <w:tabs>
          <w:tab w:val="left" w:pos="-720"/>
        </w:tabs>
        <w:suppressAutoHyphens/>
        <w:jc w:val="both"/>
        <w:rPr>
          <w:spacing w:val="-3"/>
          <w:sz w:val="23"/>
        </w:rPr>
      </w:pPr>
      <w:r>
        <w:rPr>
          <w:spacing w:val="-3"/>
          <w:sz w:val="23"/>
        </w:rPr>
        <w:tab/>
        <w:t xml:space="preserve">                                                    </w:t>
      </w:r>
      <w:r w:rsidR="002A327D">
        <w:rPr>
          <w:spacing w:val="-3"/>
          <w:sz w:val="23"/>
        </w:rPr>
        <w:t xml:space="preserve"> </w:t>
      </w:r>
      <w:r>
        <w:rPr>
          <w:spacing w:val="-3"/>
          <w:sz w:val="23"/>
        </w:rPr>
        <w:t>Date</w:t>
      </w:r>
    </w:p>
    <w:p w:rsidR="00E52737" w:rsidRDefault="00E52737" w:rsidP="00E52737">
      <w:pPr>
        <w:tabs>
          <w:tab w:val="left" w:pos="-720"/>
        </w:tabs>
        <w:suppressAutoHyphens/>
        <w:jc w:val="both"/>
        <w:rPr>
          <w:spacing w:val="-3"/>
          <w:sz w:val="23"/>
        </w:rPr>
      </w:pPr>
    </w:p>
    <w:p w:rsidR="00E52737" w:rsidRDefault="00E52737" w:rsidP="00E52737">
      <w:pPr>
        <w:tabs>
          <w:tab w:val="left" w:pos="-720"/>
        </w:tabs>
        <w:suppressAutoHyphens/>
        <w:jc w:val="both"/>
        <w:rPr>
          <w:spacing w:val="-3"/>
          <w:sz w:val="23"/>
        </w:rPr>
      </w:pPr>
      <w:r>
        <w:rPr>
          <w:spacing w:val="-3"/>
          <w:sz w:val="23"/>
        </w:rPr>
        <w:tab/>
        <w:t xml:space="preserve">  2.) ______________________________________        ________________</w:t>
      </w:r>
    </w:p>
    <w:p w:rsidR="00E52737" w:rsidRDefault="00E52737" w:rsidP="00E52737">
      <w:pPr>
        <w:tabs>
          <w:tab w:val="left" w:pos="-720"/>
        </w:tabs>
        <w:suppressAutoHyphens/>
        <w:jc w:val="both"/>
        <w:rPr>
          <w:spacing w:val="-3"/>
          <w:sz w:val="23"/>
        </w:rPr>
      </w:pP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t xml:space="preserve">     Date</w:t>
      </w:r>
    </w:p>
    <w:p w:rsidR="00E52737" w:rsidRDefault="00E52737" w:rsidP="00E52737">
      <w:pPr>
        <w:tabs>
          <w:tab w:val="left" w:pos="-720"/>
        </w:tabs>
        <w:suppressAutoHyphens/>
        <w:jc w:val="both"/>
        <w:rPr>
          <w:spacing w:val="-3"/>
          <w:sz w:val="23"/>
        </w:rPr>
      </w:pPr>
    </w:p>
    <w:p w:rsidR="00E52737" w:rsidRDefault="00C76F83" w:rsidP="00E52737">
      <w:pPr>
        <w:tabs>
          <w:tab w:val="left" w:pos="-720"/>
        </w:tabs>
        <w:suppressAutoHyphens/>
        <w:jc w:val="both"/>
        <w:rPr>
          <w:spacing w:val="-3"/>
          <w:sz w:val="23"/>
        </w:rPr>
      </w:pPr>
      <w:r>
        <w:rPr>
          <w:spacing w:val="-3"/>
          <w:sz w:val="23"/>
        </w:rPr>
        <w:t>Management:</w:t>
      </w:r>
      <w:r w:rsidR="002A327D">
        <w:rPr>
          <w:spacing w:val="-3"/>
          <w:sz w:val="23"/>
        </w:rPr>
        <w:t>_____</w:t>
      </w:r>
      <w:r w:rsidR="00E52737">
        <w:rPr>
          <w:spacing w:val="-3"/>
          <w:sz w:val="23"/>
        </w:rPr>
        <w:t>_________________________________        ________________</w:t>
      </w:r>
    </w:p>
    <w:p w:rsidR="00E52737" w:rsidRDefault="00E52737" w:rsidP="00E52737">
      <w:pPr>
        <w:tabs>
          <w:tab w:val="left" w:pos="-720"/>
        </w:tabs>
        <w:suppressAutoHyphens/>
        <w:jc w:val="both"/>
        <w:rPr>
          <w:spacing w:val="-3"/>
          <w:sz w:val="23"/>
        </w:rPr>
      </w:pP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Pr>
          <w:spacing w:val="-3"/>
          <w:sz w:val="23"/>
        </w:rPr>
        <w:tab/>
      </w:r>
      <w:r w:rsidR="002A327D">
        <w:rPr>
          <w:spacing w:val="-3"/>
          <w:sz w:val="23"/>
        </w:rPr>
        <w:tab/>
      </w:r>
      <w:r w:rsidR="002A327D">
        <w:rPr>
          <w:spacing w:val="-3"/>
          <w:sz w:val="23"/>
        </w:rPr>
        <w:tab/>
      </w:r>
      <w:r>
        <w:rPr>
          <w:spacing w:val="-3"/>
          <w:sz w:val="23"/>
        </w:rPr>
        <w:t>Date</w:t>
      </w:r>
    </w:p>
    <w:p w:rsidR="00E52737" w:rsidRDefault="00E52737" w:rsidP="00E52737">
      <w:pPr>
        <w:tabs>
          <w:tab w:val="left" w:pos="-720"/>
        </w:tabs>
        <w:suppressAutoHyphens/>
        <w:jc w:val="both"/>
        <w:rPr>
          <w:spacing w:val="-3"/>
          <w:sz w:val="23"/>
        </w:rPr>
      </w:pPr>
    </w:p>
    <w:p w:rsidR="00E52737" w:rsidRDefault="00E52737" w:rsidP="00E52737">
      <w:pPr>
        <w:tabs>
          <w:tab w:val="left" w:pos="-720"/>
        </w:tabs>
        <w:suppressAutoHyphens/>
        <w:rPr>
          <w:spacing w:val="-3"/>
          <w:sz w:val="23"/>
        </w:rPr>
      </w:pPr>
    </w:p>
    <w:p w:rsidR="003A7E53" w:rsidRDefault="003A7E53"/>
    <w:sectPr w:rsidR="003A7E53" w:rsidSect="008939EC">
      <w:footerReference w:type="even" r:id="rId8"/>
      <w:footerReference w:type="default" r:id="rId9"/>
      <w:endnotePr>
        <w:numFmt w:val="decimal"/>
      </w:endnotePr>
      <w:pgSz w:w="12240" w:h="15840" w:code="1"/>
      <w:pgMar w:top="720" w:right="1080" w:bottom="720" w:left="72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9DD" w:rsidRDefault="00DC69DD" w:rsidP="00C76F83">
      <w:r>
        <w:separator/>
      </w:r>
    </w:p>
  </w:endnote>
  <w:endnote w:type="continuationSeparator" w:id="0">
    <w:p w:rsidR="00DC69DD" w:rsidRDefault="00DC69DD" w:rsidP="00C76F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410" w:rsidRDefault="008939EC">
    <w:pPr>
      <w:pStyle w:val="Footer"/>
      <w:framePr w:wrap="around" w:vAnchor="text" w:hAnchor="margin" w:xAlign="center" w:y="1"/>
      <w:rPr>
        <w:rStyle w:val="PageNumber"/>
      </w:rPr>
    </w:pPr>
    <w:r>
      <w:rPr>
        <w:rStyle w:val="PageNumber"/>
      </w:rPr>
      <w:fldChar w:fldCharType="begin"/>
    </w:r>
    <w:r w:rsidR="005D3410">
      <w:rPr>
        <w:rStyle w:val="PageNumber"/>
      </w:rPr>
      <w:instrText xml:space="preserve">PAGE  </w:instrText>
    </w:r>
    <w:r>
      <w:rPr>
        <w:rStyle w:val="PageNumber"/>
      </w:rPr>
      <w:fldChar w:fldCharType="end"/>
    </w:r>
  </w:p>
  <w:p w:rsidR="005D3410" w:rsidRDefault="005D34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410" w:rsidRDefault="008939EC">
    <w:pPr>
      <w:pStyle w:val="Footer"/>
      <w:framePr w:wrap="around" w:vAnchor="text" w:hAnchor="margin" w:xAlign="center" w:y="1"/>
      <w:rPr>
        <w:rStyle w:val="PageNumber"/>
      </w:rPr>
    </w:pPr>
    <w:r>
      <w:rPr>
        <w:rStyle w:val="PageNumber"/>
      </w:rPr>
      <w:fldChar w:fldCharType="begin"/>
    </w:r>
    <w:r w:rsidR="005D3410">
      <w:rPr>
        <w:rStyle w:val="PageNumber"/>
      </w:rPr>
      <w:instrText xml:space="preserve">PAGE  </w:instrText>
    </w:r>
    <w:r>
      <w:rPr>
        <w:rStyle w:val="PageNumber"/>
      </w:rPr>
      <w:fldChar w:fldCharType="separate"/>
    </w:r>
    <w:r w:rsidR="0072164D">
      <w:rPr>
        <w:rStyle w:val="PageNumber"/>
        <w:noProof/>
      </w:rPr>
      <w:t>2</w:t>
    </w:r>
    <w:r>
      <w:rPr>
        <w:rStyle w:val="PageNumber"/>
      </w:rPr>
      <w:fldChar w:fldCharType="end"/>
    </w:r>
  </w:p>
  <w:p w:rsidR="005D3410" w:rsidRDefault="008939EC">
    <w:pPr>
      <w:rPr>
        <w:sz w:val="23"/>
      </w:rPr>
    </w:pPr>
    <w:r>
      <w:rPr>
        <w:noProof/>
        <w:snapToGrid/>
        <w:sz w:val="23"/>
      </w:rPr>
      <w:pict>
        <v:rect id="Rectangle 1" o:spid="_x0000_s1026" style="position:absolute;margin-left:36pt;margin-top:12pt;width:522pt;height:12pt;z-index:25165926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" o:allowincell="f" filled="f" stroked="f" strokeweight="0">
          <v:textbox inset="0,0,0,0">
            <w:txbxContent>
              <w:p w:rsidR="005D3410" w:rsidRDefault="005D3410">
                <w:pPr>
                  <w:tabs>
                    <w:tab w:val="center" w:pos="5220"/>
                    <w:tab w:val="right" w:pos="10440"/>
                  </w:tabs>
                  <w:rPr>
                    <w:spacing w:val="-3"/>
                    <w:sz w:val="23"/>
                  </w:rPr>
                </w:pPr>
                <w:r>
                  <w:rPr>
                    <w:sz w:val="23"/>
                  </w:rPr>
                  <w:tab/>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9DD" w:rsidRDefault="00DC69DD" w:rsidP="00C76F83">
      <w:r>
        <w:separator/>
      </w:r>
    </w:p>
  </w:footnote>
  <w:footnote w:type="continuationSeparator" w:id="0">
    <w:p w:rsidR="00DC69DD" w:rsidRDefault="00DC69DD" w:rsidP="00C76F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C63F8"/>
    <w:multiLevelType w:val="hybridMultilevel"/>
    <w:tmpl w:val="E14CD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3D4138"/>
    <w:multiLevelType w:val="singleLevel"/>
    <w:tmpl w:val="686A08B0"/>
    <w:lvl w:ilvl="0">
      <w:start w:val="1"/>
      <w:numFmt w:val="decimal"/>
      <w:lvlText w:val="%1."/>
      <w:lvlJc w:val="left"/>
      <w:pPr>
        <w:tabs>
          <w:tab w:val="num" w:pos="540"/>
        </w:tabs>
        <w:ind w:left="540" w:hanging="540"/>
      </w:pPr>
      <w:rPr>
        <w:rFonts w:hint="default"/>
        <w:b/>
      </w:rPr>
    </w:lvl>
  </w:abstractNum>
  <w:abstractNum w:abstractNumId="2">
    <w:nsid w:val="5D7769B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1"/>
    </o:shapelayout>
  </w:hdrShapeDefaults>
  <w:footnotePr>
    <w:footnote w:id="-1"/>
    <w:footnote w:id="0"/>
  </w:footnotePr>
  <w:endnotePr>
    <w:numFmt w:val="decimal"/>
    <w:endnote w:id="-1"/>
    <w:endnote w:id="0"/>
  </w:endnotePr>
  <w:compat/>
  <w:rsids>
    <w:rsidRoot w:val="00E52737"/>
    <w:rsid w:val="00123326"/>
    <w:rsid w:val="002A327D"/>
    <w:rsid w:val="003A7E53"/>
    <w:rsid w:val="004C4FB3"/>
    <w:rsid w:val="00544AB7"/>
    <w:rsid w:val="00587487"/>
    <w:rsid w:val="005D3410"/>
    <w:rsid w:val="006D5C82"/>
    <w:rsid w:val="0072164D"/>
    <w:rsid w:val="008939EC"/>
    <w:rsid w:val="00B47283"/>
    <w:rsid w:val="00C33A87"/>
    <w:rsid w:val="00C76F83"/>
    <w:rsid w:val="00DC69DD"/>
    <w:rsid w:val="00E527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737"/>
    <w:pPr>
      <w:widowControl w:val="0"/>
      <w:spacing w:after="0" w:line="240" w:lineRule="auto"/>
    </w:pPr>
    <w:rPr>
      <w:rFonts w:ascii="Courier New" w:eastAsia="Times New Roman" w:hAnsi="Courier New" w:cs="Times New Roman"/>
      <w:snapToGrid w:val="0"/>
      <w:sz w:val="24"/>
      <w:szCs w:val="20"/>
    </w:rPr>
  </w:style>
  <w:style w:type="paragraph" w:styleId="Heading1">
    <w:name w:val="heading 1"/>
    <w:basedOn w:val="Normal"/>
    <w:next w:val="Normal"/>
    <w:link w:val="Heading1Char"/>
    <w:qFormat/>
    <w:rsid w:val="00E52737"/>
    <w:pPr>
      <w:keepNext/>
      <w:tabs>
        <w:tab w:val="left" w:pos="-720"/>
      </w:tabs>
      <w:suppressAutoHyphens/>
      <w:jc w:val="center"/>
      <w:outlineLvl w:val="0"/>
    </w:pPr>
    <w:rPr>
      <w:b/>
      <w:spacing w:val="-3"/>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2737"/>
    <w:rPr>
      <w:rFonts w:ascii="Courier New" w:eastAsia="Times New Roman" w:hAnsi="Courier New" w:cs="Times New Roman"/>
      <w:b/>
      <w:snapToGrid w:val="0"/>
      <w:spacing w:val="-3"/>
      <w:sz w:val="23"/>
      <w:szCs w:val="20"/>
      <w:u w:val="single"/>
    </w:rPr>
  </w:style>
  <w:style w:type="paragraph" w:styleId="Footer">
    <w:name w:val="footer"/>
    <w:basedOn w:val="Normal"/>
    <w:link w:val="FooterChar"/>
    <w:semiHidden/>
    <w:rsid w:val="00E52737"/>
    <w:pPr>
      <w:tabs>
        <w:tab w:val="center" w:pos="4320"/>
        <w:tab w:val="right" w:pos="8640"/>
      </w:tabs>
    </w:pPr>
  </w:style>
  <w:style w:type="character" w:customStyle="1" w:styleId="FooterChar">
    <w:name w:val="Footer Char"/>
    <w:basedOn w:val="DefaultParagraphFont"/>
    <w:link w:val="Footer"/>
    <w:semiHidden/>
    <w:rsid w:val="00E52737"/>
    <w:rPr>
      <w:rFonts w:ascii="Courier New" w:eastAsia="Times New Roman" w:hAnsi="Courier New" w:cs="Times New Roman"/>
      <w:snapToGrid w:val="0"/>
      <w:sz w:val="24"/>
      <w:szCs w:val="20"/>
    </w:rPr>
  </w:style>
  <w:style w:type="paragraph" w:styleId="BodyText">
    <w:name w:val="Body Text"/>
    <w:basedOn w:val="Normal"/>
    <w:link w:val="BodyTextChar"/>
    <w:semiHidden/>
    <w:rsid w:val="00E52737"/>
    <w:pPr>
      <w:tabs>
        <w:tab w:val="left" w:pos="-720"/>
      </w:tabs>
      <w:suppressAutoHyphens/>
    </w:pPr>
    <w:rPr>
      <w:spacing w:val="-3"/>
      <w:sz w:val="23"/>
    </w:rPr>
  </w:style>
  <w:style w:type="character" w:customStyle="1" w:styleId="BodyTextChar">
    <w:name w:val="Body Text Char"/>
    <w:basedOn w:val="DefaultParagraphFont"/>
    <w:link w:val="BodyText"/>
    <w:semiHidden/>
    <w:rsid w:val="00E52737"/>
    <w:rPr>
      <w:rFonts w:ascii="Courier New" w:eastAsia="Times New Roman" w:hAnsi="Courier New" w:cs="Times New Roman"/>
      <w:snapToGrid w:val="0"/>
      <w:spacing w:val="-3"/>
      <w:sz w:val="23"/>
      <w:szCs w:val="20"/>
    </w:rPr>
  </w:style>
  <w:style w:type="paragraph" w:styleId="BodyTextIndent2">
    <w:name w:val="Body Text Indent 2"/>
    <w:basedOn w:val="Normal"/>
    <w:link w:val="BodyTextIndent2Char"/>
    <w:semiHidden/>
    <w:rsid w:val="00E52737"/>
    <w:pPr>
      <w:tabs>
        <w:tab w:val="left" w:pos="-720"/>
      </w:tabs>
      <w:suppressAutoHyphens/>
      <w:ind w:left="720"/>
    </w:pPr>
    <w:rPr>
      <w:spacing w:val="-3"/>
      <w:sz w:val="23"/>
    </w:rPr>
  </w:style>
  <w:style w:type="character" w:customStyle="1" w:styleId="BodyTextIndent2Char">
    <w:name w:val="Body Text Indent 2 Char"/>
    <w:basedOn w:val="DefaultParagraphFont"/>
    <w:link w:val="BodyTextIndent2"/>
    <w:semiHidden/>
    <w:rsid w:val="00E52737"/>
    <w:rPr>
      <w:rFonts w:ascii="Courier New" w:eastAsia="Times New Roman" w:hAnsi="Courier New" w:cs="Times New Roman"/>
      <w:snapToGrid w:val="0"/>
      <w:spacing w:val="-3"/>
      <w:sz w:val="23"/>
      <w:szCs w:val="20"/>
    </w:rPr>
  </w:style>
  <w:style w:type="character" w:styleId="PageNumber">
    <w:name w:val="page number"/>
    <w:basedOn w:val="DefaultParagraphFont"/>
    <w:semiHidden/>
    <w:rsid w:val="00E52737"/>
  </w:style>
  <w:style w:type="paragraph" w:styleId="ListParagraph">
    <w:name w:val="List Paragraph"/>
    <w:basedOn w:val="Normal"/>
    <w:uiPriority w:val="34"/>
    <w:qFormat/>
    <w:rsid w:val="00544AB7"/>
    <w:pPr>
      <w:ind w:left="720"/>
      <w:contextualSpacing/>
    </w:pPr>
  </w:style>
  <w:style w:type="paragraph" w:styleId="Header">
    <w:name w:val="header"/>
    <w:basedOn w:val="Normal"/>
    <w:link w:val="HeaderChar"/>
    <w:uiPriority w:val="99"/>
    <w:unhideWhenUsed/>
    <w:rsid w:val="00C76F83"/>
    <w:pPr>
      <w:tabs>
        <w:tab w:val="center" w:pos="4680"/>
        <w:tab w:val="right" w:pos="9360"/>
      </w:tabs>
    </w:pPr>
  </w:style>
  <w:style w:type="character" w:customStyle="1" w:styleId="HeaderChar">
    <w:name w:val="Header Char"/>
    <w:basedOn w:val="DefaultParagraphFont"/>
    <w:link w:val="Header"/>
    <w:uiPriority w:val="99"/>
    <w:rsid w:val="00C76F83"/>
    <w:rPr>
      <w:rFonts w:ascii="Courier New" w:eastAsia="Times New Roman" w:hAnsi="Courier New"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737"/>
    <w:pPr>
      <w:widowControl w:val="0"/>
      <w:spacing w:after="0" w:line="240" w:lineRule="auto"/>
    </w:pPr>
    <w:rPr>
      <w:rFonts w:ascii="Courier New" w:eastAsia="Times New Roman" w:hAnsi="Courier New" w:cs="Times New Roman"/>
      <w:snapToGrid w:val="0"/>
      <w:sz w:val="24"/>
      <w:szCs w:val="20"/>
    </w:rPr>
  </w:style>
  <w:style w:type="paragraph" w:styleId="Heading1">
    <w:name w:val="heading 1"/>
    <w:basedOn w:val="Normal"/>
    <w:next w:val="Normal"/>
    <w:link w:val="Heading1Char"/>
    <w:qFormat/>
    <w:rsid w:val="00E52737"/>
    <w:pPr>
      <w:keepNext/>
      <w:tabs>
        <w:tab w:val="left" w:pos="-720"/>
      </w:tabs>
      <w:suppressAutoHyphens/>
      <w:jc w:val="center"/>
      <w:outlineLvl w:val="0"/>
    </w:pPr>
    <w:rPr>
      <w:b/>
      <w:spacing w:val="-3"/>
      <w:sz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2737"/>
    <w:rPr>
      <w:rFonts w:ascii="Courier New" w:eastAsia="Times New Roman" w:hAnsi="Courier New" w:cs="Times New Roman"/>
      <w:b/>
      <w:snapToGrid w:val="0"/>
      <w:spacing w:val="-3"/>
      <w:sz w:val="23"/>
      <w:szCs w:val="20"/>
      <w:u w:val="single"/>
    </w:rPr>
  </w:style>
  <w:style w:type="paragraph" w:styleId="Footer">
    <w:name w:val="footer"/>
    <w:basedOn w:val="Normal"/>
    <w:link w:val="FooterChar"/>
    <w:semiHidden/>
    <w:rsid w:val="00E52737"/>
    <w:pPr>
      <w:tabs>
        <w:tab w:val="center" w:pos="4320"/>
        <w:tab w:val="right" w:pos="8640"/>
      </w:tabs>
    </w:pPr>
  </w:style>
  <w:style w:type="character" w:customStyle="1" w:styleId="FooterChar">
    <w:name w:val="Footer Char"/>
    <w:basedOn w:val="DefaultParagraphFont"/>
    <w:link w:val="Footer"/>
    <w:semiHidden/>
    <w:rsid w:val="00E52737"/>
    <w:rPr>
      <w:rFonts w:ascii="Courier New" w:eastAsia="Times New Roman" w:hAnsi="Courier New" w:cs="Times New Roman"/>
      <w:snapToGrid w:val="0"/>
      <w:sz w:val="24"/>
      <w:szCs w:val="20"/>
    </w:rPr>
  </w:style>
  <w:style w:type="paragraph" w:styleId="BodyText">
    <w:name w:val="Body Text"/>
    <w:basedOn w:val="Normal"/>
    <w:link w:val="BodyTextChar"/>
    <w:semiHidden/>
    <w:rsid w:val="00E52737"/>
    <w:pPr>
      <w:tabs>
        <w:tab w:val="left" w:pos="-720"/>
      </w:tabs>
      <w:suppressAutoHyphens/>
    </w:pPr>
    <w:rPr>
      <w:spacing w:val="-3"/>
      <w:sz w:val="23"/>
    </w:rPr>
  </w:style>
  <w:style w:type="character" w:customStyle="1" w:styleId="BodyTextChar">
    <w:name w:val="Body Text Char"/>
    <w:basedOn w:val="DefaultParagraphFont"/>
    <w:link w:val="BodyText"/>
    <w:semiHidden/>
    <w:rsid w:val="00E52737"/>
    <w:rPr>
      <w:rFonts w:ascii="Courier New" w:eastAsia="Times New Roman" w:hAnsi="Courier New" w:cs="Times New Roman"/>
      <w:snapToGrid w:val="0"/>
      <w:spacing w:val="-3"/>
      <w:sz w:val="23"/>
      <w:szCs w:val="20"/>
    </w:rPr>
  </w:style>
  <w:style w:type="paragraph" w:styleId="BodyTextIndent2">
    <w:name w:val="Body Text Indent 2"/>
    <w:basedOn w:val="Normal"/>
    <w:link w:val="BodyTextIndent2Char"/>
    <w:semiHidden/>
    <w:rsid w:val="00E52737"/>
    <w:pPr>
      <w:tabs>
        <w:tab w:val="left" w:pos="-720"/>
      </w:tabs>
      <w:suppressAutoHyphens/>
      <w:ind w:left="720"/>
    </w:pPr>
    <w:rPr>
      <w:spacing w:val="-3"/>
      <w:sz w:val="23"/>
    </w:rPr>
  </w:style>
  <w:style w:type="character" w:customStyle="1" w:styleId="BodyTextIndent2Char">
    <w:name w:val="Body Text Indent 2 Char"/>
    <w:basedOn w:val="DefaultParagraphFont"/>
    <w:link w:val="BodyTextIndent2"/>
    <w:semiHidden/>
    <w:rsid w:val="00E52737"/>
    <w:rPr>
      <w:rFonts w:ascii="Courier New" w:eastAsia="Times New Roman" w:hAnsi="Courier New" w:cs="Times New Roman"/>
      <w:snapToGrid w:val="0"/>
      <w:spacing w:val="-3"/>
      <w:sz w:val="23"/>
      <w:szCs w:val="20"/>
    </w:rPr>
  </w:style>
  <w:style w:type="character" w:styleId="PageNumber">
    <w:name w:val="page number"/>
    <w:basedOn w:val="DefaultParagraphFont"/>
    <w:semiHidden/>
    <w:rsid w:val="00E52737"/>
  </w:style>
  <w:style w:type="paragraph" w:styleId="ListParagraph">
    <w:name w:val="List Paragraph"/>
    <w:basedOn w:val="Normal"/>
    <w:uiPriority w:val="34"/>
    <w:qFormat/>
    <w:rsid w:val="00544AB7"/>
    <w:pPr>
      <w:ind w:left="720"/>
      <w:contextualSpacing/>
    </w:pPr>
  </w:style>
  <w:style w:type="paragraph" w:styleId="Header">
    <w:name w:val="header"/>
    <w:basedOn w:val="Normal"/>
    <w:link w:val="HeaderChar"/>
    <w:uiPriority w:val="99"/>
    <w:unhideWhenUsed/>
    <w:rsid w:val="00C76F83"/>
    <w:pPr>
      <w:tabs>
        <w:tab w:val="center" w:pos="4680"/>
        <w:tab w:val="right" w:pos="9360"/>
      </w:tabs>
    </w:pPr>
  </w:style>
  <w:style w:type="character" w:customStyle="1" w:styleId="HeaderChar">
    <w:name w:val="Header Char"/>
    <w:basedOn w:val="DefaultParagraphFont"/>
    <w:link w:val="Header"/>
    <w:uiPriority w:val="99"/>
    <w:rsid w:val="00C76F83"/>
    <w:rPr>
      <w:rFonts w:ascii="Courier New" w:eastAsia="Times New Roman" w:hAnsi="Courier New"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C1D87-2DE9-4569-9D31-83F92E943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 Detloff</dc:creator>
  <cp:lastModifiedBy>Angie</cp:lastModifiedBy>
  <cp:revision>2</cp:revision>
  <cp:lastPrinted>2011-06-10T19:21:00Z</cp:lastPrinted>
  <dcterms:created xsi:type="dcterms:W3CDTF">2012-03-09T02:29:00Z</dcterms:created>
  <dcterms:modified xsi:type="dcterms:W3CDTF">2012-03-09T02:29:00Z</dcterms:modified>
</cp:coreProperties>
</file>